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DF56" w14:textId="408BFC3A" w:rsidR="009829EB" w:rsidRDefault="009829EB" w:rsidP="009829EB">
      <w:pPr>
        <w:pStyle w:val="CaseCaption"/>
      </w:pPr>
      <w:bookmarkStart w:id="0" w:name="CaseType"/>
      <w:r w:rsidRPr="00F826E1">
        <w:t>SOAH DOCKET NO.</w:t>
      </w:r>
      <w:r w:rsidR="00FA2675">
        <w:t xml:space="preserve"> 473-24-13232</w:t>
      </w:r>
    </w:p>
    <w:p w14:paraId="20B0BB83" w14:textId="22C436FE" w:rsidR="00DA790F" w:rsidRPr="00564268" w:rsidRDefault="009829EB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FA2675">
        <w:t>56211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2A105F56" w14:textId="77777777" w:rsidTr="00CC0624">
        <w:trPr>
          <w:trHeight w:val="576"/>
        </w:trPr>
        <w:tc>
          <w:tcPr>
            <w:tcW w:w="4590" w:type="dxa"/>
          </w:tcPr>
          <w:bookmarkStart w:id="2" w:name="DocumentStyle"/>
          <w:p w14:paraId="37165F31" w14:textId="1ED0D57A" w:rsidR="00E710D3" w:rsidRPr="00E710D3" w:rsidRDefault="0000000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3D54B11388D84D97B1729B6E2FF5E81D"/>
                </w:placeholder>
                <w15:appearance w15:val="hidden"/>
              </w:sdtPr>
              <w:sdtContent>
                <w:r w:rsidR="00FA2675">
                  <w:rPr>
                    <w:b/>
                    <w:caps/>
                    <w:szCs w:val="20"/>
                  </w:rPr>
                  <w:t>APPLICATION OF CENTERPOINT ENERGY HOUSTON ELECTRIC, LLC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4CF2F70D" w14:textId="77777777" w:rsidR="00FA2675" w:rsidRDefault="00FA267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59BD47A" w14:textId="77777777" w:rsidR="00FA2675" w:rsidRDefault="00FA267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2A7EBF0" w14:textId="77777777" w:rsidR="00FA2675" w:rsidRDefault="00FA267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EB64168" w14:textId="5F13344C" w:rsidR="00DA790F" w:rsidRPr="008647EB" w:rsidRDefault="00FA267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10F82307" w14:textId="77777777" w:rsidR="009829EB" w:rsidRPr="00F71D87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BEFORE THE STATE OFFICE</w:t>
            </w:r>
          </w:p>
          <w:p w14:paraId="1A647AC5" w14:textId="77777777" w:rsidR="009829EB" w:rsidRPr="00F71D87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OF</w:t>
            </w:r>
          </w:p>
          <w:p w14:paraId="1BC68606" w14:textId="77777777" w:rsidR="00DA790F" w:rsidRPr="008647EB" w:rsidRDefault="009829EB" w:rsidP="009829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F71D87"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512620D6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804B3D8" w14:textId="77777777" w:rsidR="00FA2675" w:rsidRDefault="00FA2675" w:rsidP="008C04AB">
      <w:pPr>
        <w:pStyle w:val="CaseCaption"/>
      </w:pPr>
      <w:r>
        <w:t xml:space="preserve">Commission Staff’s Statement of Support of </w:t>
      </w:r>
    </w:p>
    <w:p w14:paraId="3EC68D3B" w14:textId="2A7B51FA" w:rsidR="00DA790F" w:rsidRPr="008647EB" w:rsidRDefault="00FA2675" w:rsidP="008C04AB">
      <w:pPr>
        <w:pStyle w:val="CaseCaption"/>
      </w:pPr>
      <w:r>
        <w:t>CenterPoint’s appeal of soah order no. 14</w:t>
      </w:r>
    </w:p>
    <w:p w14:paraId="45E4D48A" w14:textId="414930B6" w:rsidR="00FA2675" w:rsidRPr="00F71D87" w:rsidRDefault="00BC1FEA" w:rsidP="00FA2675">
      <w:pPr>
        <w:rPr>
          <w:szCs w:val="20"/>
        </w:rPr>
      </w:pPr>
      <w:r>
        <w:t xml:space="preserve">Staff of the Public Utility Commission of Texas reiterates its support of </w:t>
      </w:r>
      <w:r w:rsidR="00FA2675">
        <w:t>CenterPoint Energy Houston Electric, LLC</w:t>
      </w:r>
      <w:r>
        <w:t>’s dismissal of its application without prejudice.</w:t>
      </w:r>
    </w:p>
    <w:p w14:paraId="2740F4E6" w14:textId="5FCB4E6C" w:rsidR="00CC0624" w:rsidRDefault="00CC0624" w:rsidP="00B50F0E">
      <w:pPr>
        <w:keepNext/>
        <w:spacing w:after="0"/>
        <w:ind w:firstLine="0"/>
        <w:rPr>
          <w:szCs w:val="20"/>
        </w:rPr>
      </w:pPr>
    </w:p>
    <w:p w14:paraId="01FFDD45" w14:textId="195FD8AC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BB556E">
        <w:rPr>
          <w:noProof/>
        </w:rPr>
        <w:t>August 29, 2024</w:t>
      </w:r>
      <w:r w:rsidRPr="00F71D87">
        <w:fldChar w:fldCharType="end"/>
      </w:r>
    </w:p>
    <w:p w14:paraId="4FD85F01" w14:textId="77777777" w:rsidR="001E7131" w:rsidRPr="000612C6" w:rsidRDefault="001E7131" w:rsidP="001E7131">
      <w:pPr>
        <w:spacing w:after="0" w:line="480" w:lineRule="auto"/>
        <w:ind w:left="3600"/>
      </w:pPr>
      <w:r w:rsidRPr="000612C6">
        <w:t>Respectfully submitted,</w:t>
      </w:r>
    </w:p>
    <w:p w14:paraId="3AC19962" w14:textId="77777777" w:rsidR="001E7131" w:rsidRPr="000612C6" w:rsidRDefault="001E7131" w:rsidP="001E7131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30262449" w14:textId="77777777" w:rsidR="001E7131" w:rsidRPr="000612C6" w:rsidRDefault="001E7131" w:rsidP="001E7131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424ADCA3" w14:textId="77777777" w:rsidR="001E7131" w:rsidRPr="000612C6" w:rsidRDefault="001E7131" w:rsidP="001E7131">
      <w:pPr>
        <w:spacing w:after="0" w:line="240" w:lineRule="auto"/>
        <w:ind w:firstLine="0"/>
        <w:rPr>
          <w:szCs w:val="20"/>
        </w:rPr>
      </w:pPr>
    </w:p>
    <w:p w14:paraId="4CFF2411" w14:textId="77777777" w:rsidR="001E7131" w:rsidRPr="009B6660" w:rsidRDefault="001E7131" w:rsidP="001E7131">
      <w:pPr>
        <w:spacing w:after="0" w:line="240" w:lineRule="auto"/>
        <w:ind w:left="3600"/>
        <w:contextualSpacing/>
      </w:pPr>
      <w:r w:rsidRPr="009B6660">
        <w:t>Marisa Lopez Wagley</w:t>
      </w:r>
    </w:p>
    <w:p w14:paraId="73178B9F" w14:textId="77777777" w:rsidR="001E7131" w:rsidRDefault="001E7131" w:rsidP="001E7131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69543EBB" w14:textId="77777777" w:rsidR="001E7131" w:rsidRDefault="001E7131" w:rsidP="001E7131">
      <w:pPr>
        <w:spacing w:after="0" w:line="240" w:lineRule="auto"/>
        <w:ind w:firstLine="0"/>
        <w:contextualSpacing/>
        <w:jc w:val="left"/>
      </w:pPr>
    </w:p>
    <w:p w14:paraId="5FF78265" w14:textId="77777777" w:rsidR="001E7131" w:rsidRDefault="001E7131" w:rsidP="001E7131">
      <w:pPr>
        <w:spacing w:after="0" w:line="240" w:lineRule="auto"/>
        <w:ind w:left="4320" w:firstLine="0"/>
        <w:contextualSpacing/>
        <w:jc w:val="left"/>
      </w:pPr>
      <w:r>
        <w:t>Andy Aus</w:t>
      </w:r>
    </w:p>
    <w:p w14:paraId="35523D33" w14:textId="77777777" w:rsidR="001E7131" w:rsidRDefault="001E7131" w:rsidP="001E7131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2F02A592" w14:textId="77777777" w:rsidR="001E7131" w:rsidRDefault="001E7131" w:rsidP="001E7131">
      <w:pPr>
        <w:spacing w:after="0" w:line="240" w:lineRule="auto"/>
        <w:ind w:firstLine="0"/>
        <w:contextualSpacing/>
        <w:jc w:val="left"/>
      </w:pPr>
    </w:p>
    <w:p w14:paraId="139695ED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bookmarkStart w:id="3" w:name="_Hlk80089230"/>
      <w:r w:rsidRPr="00DE20B9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David Berlin</w:t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</w:p>
    <w:bookmarkEnd w:id="3"/>
    <w:p w14:paraId="13026E4E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 Berlin</w:t>
      </w:r>
    </w:p>
    <w:p w14:paraId="5F4E6B91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24126088</w:t>
      </w:r>
    </w:p>
    <w:p w14:paraId="37A7244C" w14:textId="77777777" w:rsidR="00BB556E" w:rsidRDefault="00BB556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 xml:space="preserve">Phillip Lehmann </w:t>
      </w:r>
    </w:p>
    <w:p w14:paraId="36CE3408" w14:textId="77777777" w:rsidR="00BB556E" w:rsidRDefault="00BB556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24100140</w:t>
      </w:r>
    </w:p>
    <w:p w14:paraId="6C7B3B0F" w14:textId="77777777" w:rsidR="00BB556E" w:rsidRDefault="00BB556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Kelsey Daugherty</w:t>
      </w:r>
    </w:p>
    <w:p w14:paraId="54B90DC5" w14:textId="77777777" w:rsidR="00BB556E" w:rsidRDefault="00BB556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24125054</w:t>
      </w:r>
    </w:p>
    <w:p w14:paraId="3D59AAC0" w14:textId="77777777" w:rsidR="00BB556E" w:rsidRDefault="00BB556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Tyler Xu</w:t>
      </w:r>
    </w:p>
    <w:p w14:paraId="3260B286" w14:textId="1A795FB7" w:rsidR="00BB556E" w:rsidRDefault="00BB556E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24137713</w:t>
      </w:r>
    </w:p>
    <w:p w14:paraId="5E819395" w14:textId="7AB5FABA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1701 N. Congress Avenue</w:t>
      </w:r>
    </w:p>
    <w:p w14:paraId="2C07A946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P.O. Box 13326</w:t>
      </w:r>
    </w:p>
    <w:p w14:paraId="3CF5BCB8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Austin, Texas 78711-3326</w:t>
      </w:r>
    </w:p>
    <w:p w14:paraId="3A55B3F7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(512) 936-7</w:t>
      </w:r>
      <w:r>
        <w:t>442</w:t>
      </w:r>
    </w:p>
    <w:p w14:paraId="04E5CB66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(512) 936-7268 (facsimile)</w:t>
      </w:r>
    </w:p>
    <w:p w14:paraId="7EB8B229" w14:textId="77777777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David.Berlin</w:t>
      </w:r>
      <w:r w:rsidRPr="00DE20B9">
        <w:t>@puc.texas.gov</w:t>
      </w:r>
    </w:p>
    <w:p w14:paraId="0E97D23F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1697E65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14CD460" w14:textId="77777777" w:rsidR="00BC1FEA" w:rsidRDefault="00BC1FEA" w:rsidP="001E7131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722DBC7" w14:textId="36FF6BE9" w:rsidR="004726C3" w:rsidRDefault="004726C3" w:rsidP="004726C3">
      <w:pPr>
        <w:pStyle w:val="CaseCaption"/>
      </w:pPr>
      <w:r w:rsidRPr="00F826E1">
        <w:lastRenderedPageBreak/>
        <w:t>SOAH DOCKET NO.</w:t>
      </w:r>
      <w:r w:rsidR="00FA2675">
        <w:t xml:space="preserve"> 473-24-13232</w:t>
      </w:r>
    </w:p>
    <w:p w14:paraId="0F566180" w14:textId="56C2BE05" w:rsidR="001E7131" w:rsidRPr="004726C3" w:rsidRDefault="004726C3" w:rsidP="004726C3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FA2675">
        <w:t>56211</w:t>
      </w:r>
      <w:r>
        <w:t xml:space="preserve"> </w:t>
      </w:r>
    </w:p>
    <w:p w14:paraId="7FE716E1" w14:textId="77777777" w:rsidR="001E7131" w:rsidRPr="00FA4D37" w:rsidRDefault="001E7131" w:rsidP="001E7131">
      <w:pPr>
        <w:spacing w:after="0"/>
        <w:ind w:firstLine="0"/>
        <w:jc w:val="center"/>
        <w:rPr>
          <w:b/>
        </w:rPr>
      </w:pPr>
      <w:bookmarkStart w:id="4" w:name="_Hlk36031982"/>
      <w:r w:rsidRPr="00FA4D37">
        <w:rPr>
          <w:b/>
        </w:rPr>
        <w:t>CERTIFICATE OF SERVICE</w:t>
      </w:r>
    </w:p>
    <w:p w14:paraId="5F65BC75" w14:textId="5CD0A870" w:rsidR="001E7131" w:rsidRPr="00FA4D37" w:rsidRDefault="001E7131" w:rsidP="001E7131">
      <w:pPr>
        <w:spacing w:after="0"/>
      </w:pPr>
      <w:r w:rsidRPr="00FA4D37">
        <w:t xml:space="preserve">I certify that, unless otherwise ordered by the presiding officer, notice of the filing of this document </w:t>
      </w:r>
      <w:r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BB556E">
        <w:rPr>
          <w:noProof/>
        </w:rPr>
        <w:t>August 29, 2024</w:t>
      </w:r>
      <w:r w:rsidRPr="00FA4D37">
        <w:fldChar w:fldCharType="end"/>
      </w:r>
      <w:r w:rsidRPr="00FA4D37">
        <w:t xml:space="preserve"> in accordance with the </w:t>
      </w:r>
      <w:r>
        <w:t xml:space="preserve">Second </w:t>
      </w:r>
      <w:r w:rsidRPr="00FA4D37">
        <w:t>Order Suspending Rules</w:t>
      </w:r>
      <w:r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5CFBC51F" w14:textId="77777777" w:rsidR="001E7131" w:rsidRPr="00FA4D37" w:rsidRDefault="001E7131" w:rsidP="001E7131">
      <w:pPr>
        <w:spacing w:after="0" w:line="240" w:lineRule="auto"/>
      </w:pPr>
    </w:p>
    <w:bookmarkEnd w:id="4"/>
    <w:p w14:paraId="41C61053" w14:textId="25CE583C" w:rsidR="001E7131" w:rsidRPr="00DE20B9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DE20B9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David Berlin</w:t>
      </w:r>
      <w:r w:rsidRPr="00DE20B9">
        <w:rPr>
          <w:i/>
          <w:iCs/>
          <w:u w:val="single"/>
        </w:rPr>
        <w:tab/>
      </w:r>
    </w:p>
    <w:p w14:paraId="666D26BA" w14:textId="77777777" w:rsidR="001E7131" w:rsidRDefault="001E7131" w:rsidP="001E713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 Berlin</w:t>
      </w:r>
    </w:p>
    <w:p w14:paraId="0473A0F7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2780" w14:textId="77777777" w:rsidR="00D032DE" w:rsidRDefault="00D032DE">
      <w:pPr>
        <w:spacing w:after="0" w:line="240" w:lineRule="auto"/>
      </w:pPr>
      <w:r>
        <w:separator/>
      </w:r>
    </w:p>
  </w:endnote>
  <w:endnote w:type="continuationSeparator" w:id="0">
    <w:p w14:paraId="47C9DD9F" w14:textId="77777777" w:rsidR="00D032DE" w:rsidRDefault="00D0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9E6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E00DB6" w14:textId="77777777" w:rsidR="00071BFA" w:rsidRDefault="00071BFA" w:rsidP="008016FB">
    <w:pPr>
      <w:pStyle w:val="Footer"/>
    </w:pPr>
  </w:p>
  <w:p w14:paraId="4C7ADF79" w14:textId="77777777" w:rsidR="00071BFA" w:rsidRDefault="00071BFA" w:rsidP="008016FB"/>
  <w:p w14:paraId="20DC156D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12207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B58D0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D833D" w14:textId="77777777" w:rsidR="00D032DE" w:rsidRDefault="00D032DE">
      <w:pPr>
        <w:spacing w:after="0" w:line="240" w:lineRule="auto"/>
      </w:pPr>
      <w:r>
        <w:separator/>
      </w:r>
    </w:p>
  </w:footnote>
  <w:footnote w:type="continuationSeparator" w:id="0">
    <w:p w14:paraId="42404AC8" w14:textId="77777777" w:rsidR="00D032DE" w:rsidRDefault="00D032DE">
      <w:pPr>
        <w:spacing w:after="0" w:line="240" w:lineRule="auto"/>
      </w:pPr>
      <w:r>
        <w:continuationSeparator/>
      </w:r>
    </w:p>
  </w:footnote>
  <w:footnote w:type="continuationNotice" w:id="1">
    <w:p w14:paraId="087A20D8" w14:textId="77777777" w:rsidR="00D032DE" w:rsidRDefault="00D032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F066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03A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78AF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7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3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6C3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29EB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56E"/>
    <w:rsid w:val="00BB5A8B"/>
    <w:rsid w:val="00BC010F"/>
    <w:rsid w:val="00BC1FEA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2DE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675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D705E"/>
  <w15:chartTrackingRefBased/>
  <w15:docId w15:val="{4C1EFFFF-092E-420D-B45D-A9D2A8B8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footnote text" w:uiPriority="99"/>
    <w:lsdException w:name="footnote reference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uiPriority w:val="99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Workshare\ALL%20MATTERS\Z-Form%20Fillables%20To%20Create\SOAH%20Pleadings%20Shel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54B11388D84D97B1729B6E2FF5E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EF8BF-A1F1-4188-98E2-E7F1C65190F1}"/>
      </w:docPartPr>
      <w:docPartBody>
        <w:p w:rsidR="00464222" w:rsidRDefault="00464222">
          <w:pPr>
            <w:pStyle w:val="3D54B11388D84D97B1729B6E2FF5E81D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22"/>
    <w:rsid w:val="00464222"/>
    <w:rsid w:val="0047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D54B11388D84D97B1729B6E2FF5E81D">
    <w:name w:val="3D54B11388D84D97B1729B6E2FF5E8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SOAH Pleadings Shell</Template>
  <TotalTime>13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56211 Staff</dc:title>
  <dc:subject/>
  <dc:creator>Floyd.Walker@puc.texas.gov</dc:creator>
  <cp:keywords>pleading</cp:keywords>
  <dc:description>Commission Staff’s</dc:description>
  <cp:lastModifiedBy>David Berlin</cp:lastModifiedBy>
  <cp:revision>3</cp:revision>
  <cp:lastPrinted>2006-01-30T16:46:00Z</cp:lastPrinted>
  <dcterms:created xsi:type="dcterms:W3CDTF">2024-08-22T19:09:00Z</dcterms:created>
  <dcterms:modified xsi:type="dcterms:W3CDTF">2024-08-29T13:13:00Z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56211</vt:r8>
  </property>
  <property fmtid="{D5CDD505-2E9C-101B-9397-08002B2CF9AE}" pid="3" name="DocStyle" linkTarget="DocumentStyle">
    <vt:lpwstr>APPLICATION OF CENTERPOINT ENERGY HOUSTON ELECTRIC, LLC FOR AUTHORITY TO CHANGE RATES</vt:lpwstr>
  </property>
  <property fmtid="{D5CDD505-2E9C-101B-9397-08002B2CF9AE}" pid="4" name="Division">
    <vt:lpwstr>Legal</vt:lpwstr>
  </property>
  <property fmtid="{D5CDD505-2E9C-101B-9397-08002B2CF9AE}" pid="5" name="Matter" linkTarget="CaseType">
    <vt:lpwstr>SOAH DOCKET NO. 473-24-13232.PUC Docket No. 56211 </vt:lpwstr>
  </property>
  <property fmtid="{D5CDD505-2E9C-101B-9397-08002B2CF9AE}" pid="6" name="Control Number" linkTarget="DocNo">
    <vt:r8>56211</vt:r8>
  </property>
</Properties>
</file>